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A8B771" w14:textId="0C23CB09" w:rsidR="00754B8C" w:rsidRPr="00803D1F" w:rsidRDefault="00754B8C" w:rsidP="00754B8C">
      <w:pPr>
        <w:jc w:val="center"/>
        <w:rPr>
          <w:b/>
          <w:bCs/>
        </w:rPr>
      </w:pPr>
      <w:r w:rsidRPr="00803D1F">
        <w:rPr>
          <w:b/>
          <w:bCs/>
        </w:rPr>
        <w:t>Uwaga</w:t>
      </w:r>
    </w:p>
    <w:p w14:paraId="2F1F1792" w14:textId="77777777" w:rsidR="00754B8C" w:rsidRPr="00803D1F" w:rsidRDefault="00754B8C" w:rsidP="00754B8C">
      <w:pPr>
        <w:jc w:val="center"/>
        <w:rPr>
          <w:b/>
          <w:bCs/>
        </w:rPr>
      </w:pPr>
    </w:p>
    <w:p w14:paraId="159262C3" w14:textId="55E3346E" w:rsidR="00754B8C" w:rsidRPr="00803D1F" w:rsidRDefault="00754B8C" w:rsidP="00D53CEA">
      <w:pPr>
        <w:pStyle w:val="Akapitzlist"/>
        <w:numPr>
          <w:ilvl w:val="0"/>
          <w:numId w:val="2"/>
        </w:numPr>
        <w:spacing w:after="240" w:line="360" w:lineRule="auto"/>
        <w:jc w:val="both"/>
      </w:pPr>
      <w:r w:rsidRPr="00803D1F">
        <w:t xml:space="preserve">Postępowanie </w:t>
      </w:r>
      <w:r w:rsidR="001F56AC" w:rsidRPr="00803D1F">
        <w:t xml:space="preserve">prowadzone w trybie przetargu nieograniczonego </w:t>
      </w:r>
      <w:r w:rsidR="00A022BC">
        <w:t>pn.: „</w:t>
      </w:r>
      <w:r w:rsidR="00904425">
        <w:t xml:space="preserve">Usługi bilansujące w punkcie wejścia do systemu przesyłowego Branice </w:t>
      </w:r>
      <w:r w:rsidR="00904425" w:rsidRPr="00904425">
        <w:t>(ID 372414)</w:t>
      </w:r>
      <w:r w:rsidR="00A022BC">
        <w:t xml:space="preserve">” Numer postępowania: </w:t>
      </w:r>
      <w:r w:rsidR="00904425" w:rsidRPr="00904425">
        <w:t>NP/2023/07/0320/PK</w:t>
      </w:r>
      <w:r w:rsidR="00A022BC">
        <w:t>.</w:t>
      </w:r>
    </w:p>
    <w:p w14:paraId="2BE39E38" w14:textId="7424D6FF" w:rsidR="00754B8C" w:rsidRPr="004B6FC7" w:rsidRDefault="004B6FC7" w:rsidP="00E12BEE">
      <w:pPr>
        <w:pStyle w:val="Akapitzlist"/>
        <w:numPr>
          <w:ilvl w:val="0"/>
          <w:numId w:val="2"/>
        </w:numPr>
        <w:spacing w:line="360" w:lineRule="auto"/>
        <w:contextualSpacing w:val="0"/>
        <w:jc w:val="both"/>
        <w:rPr>
          <w:rFonts w:cs="Century Gothic"/>
        </w:rPr>
      </w:pPr>
      <w:r>
        <w:t>Zamawiający załącza dokumentacje SWZ przetłumaczoną na język angielski.</w:t>
      </w:r>
    </w:p>
    <w:p w14:paraId="563999D7" w14:textId="2605E718" w:rsidR="00754B8C" w:rsidRDefault="00754B8C" w:rsidP="00E12BEE">
      <w:pPr>
        <w:pStyle w:val="Akapitzlist"/>
        <w:numPr>
          <w:ilvl w:val="0"/>
          <w:numId w:val="2"/>
        </w:numPr>
        <w:spacing w:after="240" w:line="360" w:lineRule="auto"/>
        <w:ind w:left="357" w:hanging="357"/>
        <w:jc w:val="both"/>
      </w:pPr>
      <w:r w:rsidRPr="00803D1F">
        <w:t>Wiążący charakter mają dokumenty zamówienia w języku polskim.</w:t>
      </w:r>
    </w:p>
    <w:p w14:paraId="4B7F51F2" w14:textId="504947C0" w:rsidR="00E12BEE" w:rsidRDefault="00E12BEE" w:rsidP="00E12BEE">
      <w:pPr>
        <w:pStyle w:val="Akapitzlist"/>
        <w:numPr>
          <w:ilvl w:val="0"/>
          <w:numId w:val="2"/>
        </w:numPr>
        <w:spacing w:line="360" w:lineRule="auto"/>
        <w:jc w:val="both"/>
      </w:pPr>
      <w:r w:rsidRPr="00E12BEE">
        <w:t xml:space="preserve">Ofertę należy składać wyłącznie w języku polskim, zgodnie z Rozdziałem XV ust. </w:t>
      </w:r>
      <w:r>
        <w:t>1</w:t>
      </w:r>
      <w:r w:rsidRPr="00E12BEE">
        <w:t xml:space="preserve"> SWZ, na formularzu stanowiącym załącznik nr </w:t>
      </w:r>
      <w:r>
        <w:t>3</w:t>
      </w:r>
      <w:r w:rsidRPr="00E12BEE">
        <w:t xml:space="preserve"> do SWZ.</w:t>
      </w:r>
    </w:p>
    <w:p w14:paraId="0EA5C1D9" w14:textId="3C7E308B" w:rsidR="00E12BEE" w:rsidRPr="00803D1F" w:rsidRDefault="00E12BEE" w:rsidP="00E12BEE">
      <w:pPr>
        <w:pStyle w:val="Akapitzlist"/>
        <w:numPr>
          <w:ilvl w:val="0"/>
          <w:numId w:val="2"/>
        </w:numPr>
        <w:spacing w:line="360" w:lineRule="auto"/>
        <w:jc w:val="both"/>
      </w:pPr>
      <w:r w:rsidRPr="00E12BEE">
        <w:t>Dokumenty w języku angielskim mają charakter wyłącznie pomocniczy. W przypadku wątpliwości interpretacyjnych pomiędzy polskojęzyczną a anglojęzyczną wersją dokumentów, rozstrzygające są zapisy polskojęzyczne.</w:t>
      </w:r>
    </w:p>
    <w:p w14:paraId="7F75F502" w14:textId="05D882A7" w:rsidR="007207CB" w:rsidRDefault="003E07EB" w:rsidP="00E12BEE">
      <w:pPr>
        <w:pStyle w:val="Akapitzlist"/>
        <w:numPr>
          <w:ilvl w:val="0"/>
          <w:numId w:val="2"/>
        </w:numPr>
        <w:spacing w:line="360" w:lineRule="auto"/>
        <w:ind w:left="357" w:hanging="357"/>
        <w:jc w:val="both"/>
      </w:pPr>
      <w:r w:rsidRPr="00803D1F">
        <w:t xml:space="preserve">Dokumenty w języku angielskim odpowiadają treści SWZ z dnia publikacji </w:t>
      </w:r>
      <w:r w:rsidR="004608A6" w:rsidRPr="00803D1F">
        <w:t>niniejszego pisma</w:t>
      </w:r>
      <w:r w:rsidRPr="00803D1F">
        <w:t>.</w:t>
      </w:r>
    </w:p>
    <w:p w14:paraId="5E18E887" w14:textId="77777777" w:rsidR="004B6FC7" w:rsidRPr="00803D1F" w:rsidRDefault="004B6FC7" w:rsidP="004B6FC7">
      <w:pPr>
        <w:pStyle w:val="Akapitzlist"/>
        <w:spacing w:line="360" w:lineRule="auto"/>
        <w:ind w:left="357"/>
        <w:jc w:val="both"/>
      </w:pPr>
    </w:p>
    <w:p w14:paraId="4345A2D1" w14:textId="5C9AF9D9" w:rsidR="00211B4C" w:rsidRPr="00803D1F" w:rsidRDefault="00211B4C" w:rsidP="00211B4C">
      <w:pPr>
        <w:spacing w:line="360" w:lineRule="auto"/>
        <w:jc w:val="both"/>
      </w:pPr>
    </w:p>
    <w:p w14:paraId="406FE907" w14:textId="4DD6B22D" w:rsidR="00211B4C" w:rsidRPr="00803D1F" w:rsidRDefault="00211B4C" w:rsidP="00211B4C">
      <w:pPr>
        <w:spacing w:line="360" w:lineRule="auto"/>
        <w:jc w:val="both"/>
        <w:rPr>
          <w:u w:val="single"/>
        </w:rPr>
      </w:pPr>
      <w:r w:rsidRPr="00803D1F">
        <w:rPr>
          <w:u w:val="single"/>
        </w:rPr>
        <w:t>Załączniki:</w:t>
      </w:r>
    </w:p>
    <w:p w14:paraId="407E5392" w14:textId="16A739A7" w:rsidR="00211B4C" w:rsidRPr="00803D1F" w:rsidRDefault="009A6CB2" w:rsidP="00211B4C">
      <w:pPr>
        <w:pStyle w:val="Akapitzlist"/>
        <w:numPr>
          <w:ilvl w:val="0"/>
          <w:numId w:val="4"/>
        </w:numPr>
        <w:spacing w:line="360" w:lineRule="auto"/>
        <w:jc w:val="both"/>
      </w:pPr>
      <w:r w:rsidRPr="00803D1F">
        <w:t>Specyfikacja Warunków Zamówienia.</w:t>
      </w:r>
    </w:p>
    <w:p w14:paraId="285B87A6" w14:textId="7DBAF877" w:rsidR="009A6CB2" w:rsidRPr="00803D1F" w:rsidRDefault="009A6CB2" w:rsidP="00211B4C">
      <w:pPr>
        <w:pStyle w:val="Akapitzlist"/>
        <w:numPr>
          <w:ilvl w:val="0"/>
          <w:numId w:val="4"/>
        </w:numPr>
        <w:spacing w:line="360" w:lineRule="auto"/>
        <w:jc w:val="both"/>
      </w:pPr>
      <w:r w:rsidRPr="00803D1F">
        <w:t>Wzór umowy.</w:t>
      </w:r>
    </w:p>
    <w:p w14:paraId="081A6EA2" w14:textId="4A4A9ECF" w:rsidR="009A6CB2" w:rsidRPr="00803D1F" w:rsidRDefault="009A6CB2" w:rsidP="00211B4C">
      <w:pPr>
        <w:pStyle w:val="Akapitzlist"/>
        <w:numPr>
          <w:ilvl w:val="0"/>
          <w:numId w:val="4"/>
        </w:numPr>
        <w:spacing w:line="360" w:lineRule="auto"/>
        <w:jc w:val="both"/>
      </w:pPr>
      <w:r w:rsidRPr="00803D1F">
        <w:t>Opis przedmiotu zamówienia.</w:t>
      </w:r>
    </w:p>
    <w:p w14:paraId="5A5FF0C6" w14:textId="01C787D9" w:rsidR="00573832" w:rsidRPr="00803D1F" w:rsidRDefault="00573832" w:rsidP="00211B4C">
      <w:pPr>
        <w:pStyle w:val="Akapitzlist"/>
        <w:numPr>
          <w:ilvl w:val="0"/>
          <w:numId w:val="4"/>
        </w:numPr>
        <w:spacing w:line="360" w:lineRule="auto"/>
        <w:jc w:val="both"/>
      </w:pPr>
      <w:r>
        <w:t>Załączniki do OPZ i Umowy.</w:t>
      </w:r>
    </w:p>
    <w:p w14:paraId="077AFE97" w14:textId="08ED89BF" w:rsidR="007207CB" w:rsidRDefault="007207CB">
      <w:pPr>
        <w:rPr>
          <w:sz w:val="24"/>
          <w:szCs w:val="24"/>
        </w:rPr>
      </w:pPr>
    </w:p>
    <w:p w14:paraId="1BCA23DB" w14:textId="34CE3644" w:rsidR="00E12BEE" w:rsidRDefault="00E12BEE">
      <w:pPr>
        <w:rPr>
          <w:sz w:val="24"/>
          <w:szCs w:val="24"/>
        </w:rPr>
      </w:pPr>
    </w:p>
    <w:p w14:paraId="6604A0E6" w14:textId="5A9D7B5C" w:rsidR="00E12BEE" w:rsidRDefault="00E12BEE">
      <w:pPr>
        <w:rPr>
          <w:sz w:val="24"/>
          <w:szCs w:val="24"/>
        </w:rPr>
      </w:pPr>
    </w:p>
    <w:p w14:paraId="66925029" w14:textId="161A29A3" w:rsidR="00E12BEE" w:rsidRDefault="00E12BEE">
      <w:pPr>
        <w:rPr>
          <w:sz w:val="24"/>
          <w:szCs w:val="24"/>
        </w:rPr>
      </w:pPr>
    </w:p>
    <w:p w14:paraId="04BC058B" w14:textId="3C2D693B" w:rsidR="00E12BEE" w:rsidRDefault="00E12BEE">
      <w:pPr>
        <w:rPr>
          <w:sz w:val="24"/>
          <w:szCs w:val="24"/>
        </w:rPr>
      </w:pPr>
    </w:p>
    <w:p w14:paraId="352ADE11" w14:textId="4895FFA7" w:rsidR="00E12BEE" w:rsidRDefault="00E12BEE">
      <w:pPr>
        <w:rPr>
          <w:sz w:val="24"/>
          <w:szCs w:val="24"/>
        </w:rPr>
      </w:pPr>
    </w:p>
    <w:p w14:paraId="3D7D7C77" w14:textId="121CB00F" w:rsidR="00E12BEE" w:rsidRDefault="00E12BEE">
      <w:pPr>
        <w:rPr>
          <w:sz w:val="24"/>
          <w:szCs w:val="24"/>
        </w:rPr>
      </w:pPr>
    </w:p>
    <w:p w14:paraId="719AE638" w14:textId="5E7EEA14" w:rsidR="00E12BEE" w:rsidRDefault="00E12BEE">
      <w:pPr>
        <w:rPr>
          <w:sz w:val="24"/>
          <w:szCs w:val="24"/>
        </w:rPr>
      </w:pPr>
    </w:p>
    <w:p w14:paraId="45E6E54B" w14:textId="45F75AE4" w:rsidR="00E12BEE" w:rsidRDefault="00E12BEE">
      <w:pPr>
        <w:rPr>
          <w:sz w:val="24"/>
          <w:szCs w:val="24"/>
        </w:rPr>
      </w:pPr>
    </w:p>
    <w:p w14:paraId="3D66C534" w14:textId="2AA836B5" w:rsidR="00E12BEE" w:rsidRDefault="00E12BEE">
      <w:pPr>
        <w:rPr>
          <w:sz w:val="24"/>
          <w:szCs w:val="24"/>
        </w:rPr>
      </w:pPr>
    </w:p>
    <w:p w14:paraId="124776ED" w14:textId="5AAA2C46" w:rsidR="00E12BEE" w:rsidRDefault="00E12BEE">
      <w:pPr>
        <w:rPr>
          <w:sz w:val="24"/>
          <w:szCs w:val="24"/>
        </w:rPr>
      </w:pPr>
    </w:p>
    <w:p w14:paraId="4D7172E3" w14:textId="1451592A" w:rsidR="00E12BEE" w:rsidRDefault="00E12BEE">
      <w:pPr>
        <w:rPr>
          <w:sz w:val="24"/>
          <w:szCs w:val="24"/>
        </w:rPr>
      </w:pPr>
    </w:p>
    <w:p w14:paraId="0FD66CEA" w14:textId="301CF984" w:rsidR="00E12BEE" w:rsidRDefault="00E12BEE">
      <w:pPr>
        <w:rPr>
          <w:sz w:val="24"/>
          <w:szCs w:val="24"/>
        </w:rPr>
      </w:pPr>
    </w:p>
    <w:p w14:paraId="629D12BF" w14:textId="3EE50267" w:rsidR="00E12BEE" w:rsidRDefault="00E12BEE">
      <w:pPr>
        <w:rPr>
          <w:sz w:val="24"/>
          <w:szCs w:val="24"/>
        </w:rPr>
      </w:pPr>
    </w:p>
    <w:p w14:paraId="7299FB29" w14:textId="18455A9E" w:rsidR="00E12BEE" w:rsidRDefault="00E12BEE">
      <w:pPr>
        <w:rPr>
          <w:sz w:val="24"/>
          <w:szCs w:val="24"/>
        </w:rPr>
      </w:pPr>
    </w:p>
    <w:p w14:paraId="37B229A7" w14:textId="48F4C5BB" w:rsidR="00E12BEE" w:rsidRDefault="00E12BEE">
      <w:pPr>
        <w:rPr>
          <w:sz w:val="24"/>
          <w:szCs w:val="24"/>
        </w:rPr>
      </w:pPr>
    </w:p>
    <w:p w14:paraId="71527D82" w14:textId="04A5D79F" w:rsidR="00E12BEE" w:rsidRDefault="00E12BEE">
      <w:pPr>
        <w:rPr>
          <w:sz w:val="24"/>
          <w:szCs w:val="24"/>
        </w:rPr>
      </w:pPr>
    </w:p>
    <w:p w14:paraId="694D97BF" w14:textId="60C361F0" w:rsidR="00E12BEE" w:rsidRDefault="00E12BEE">
      <w:pPr>
        <w:rPr>
          <w:sz w:val="24"/>
          <w:szCs w:val="24"/>
        </w:rPr>
      </w:pPr>
    </w:p>
    <w:p w14:paraId="42910F13" w14:textId="51FC3267" w:rsidR="00E12BEE" w:rsidRDefault="00E12BEE">
      <w:pPr>
        <w:rPr>
          <w:sz w:val="24"/>
          <w:szCs w:val="24"/>
        </w:rPr>
      </w:pPr>
    </w:p>
    <w:p w14:paraId="532685D7" w14:textId="07E95C94" w:rsidR="00E12BEE" w:rsidRDefault="00E12BEE">
      <w:pPr>
        <w:rPr>
          <w:sz w:val="24"/>
          <w:szCs w:val="24"/>
        </w:rPr>
      </w:pPr>
    </w:p>
    <w:p w14:paraId="1E915A95" w14:textId="494CBE2D" w:rsidR="00E12BEE" w:rsidRDefault="00E12BEE">
      <w:pPr>
        <w:rPr>
          <w:sz w:val="24"/>
          <w:szCs w:val="24"/>
        </w:rPr>
      </w:pPr>
    </w:p>
    <w:p w14:paraId="20289918" w14:textId="77777777" w:rsidR="00E12BEE" w:rsidRDefault="00E12BEE">
      <w:pPr>
        <w:rPr>
          <w:sz w:val="24"/>
          <w:szCs w:val="24"/>
        </w:rPr>
      </w:pPr>
    </w:p>
    <w:p w14:paraId="14858B59" w14:textId="77777777" w:rsidR="007207CB" w:rsidRPr="00803D1F" w:rsidRDefault="007207CB" w:rsidP="007207CB">
      <w:pPr>
        <w:jc w:val="center"/>
        <w:rPr>
          <w:b/>
          <w:bCs/>
        </w:rPr>
      </w:pPr>
      <w:r w:rsidRPr="00803D1F">
        <w:rPr>
          <w:b/>
          <w:bCs/>
        </w:rPr>
        <w:t>Remark</w:t>
      </w:r>
    </w:p>
    <w:p w14:paraId="623F9A6A" w14:textId="77777777" w:rsidR="007207CB" w:rsidRPr="00803D1F" w:rsidRDefault="007207CB" w:rsidP="007207CB">
      <w:pPr>
        <w:jc w:val="center"/>
        <w:rPr>
          <w:b/>
          <w:bCs/>
        </w:rPr>
      </w:pPr>
    </w:p>
    <w:p w14:paraId="1F09972C" w14:textId="38290F75" w:rsidR="00366158" w:rsidRDefault="00366158" w:rsidP="00366158">
      <w:pPr>
        <w:pStyle w:val="Akapitzlist"/>
        <w:spacing w:line="360" w:lineRule="auto"/>
        <w:ind w:left="357"/>
        <w:jc w:val="both"/>
      </w:pPr>
      <w:r>
        <w:t>1. Proceedings conducted under the open tender procedure entitled: "</w:t>
      </w:r>
      <w:r w:rsidR="00904425" w:rsidRPr="00904425">
        <w:t xml:space="preserve"> Balancing Services at Branice (ID 372414) Entry Point.</w:t>
      </w:r>
      <w:r>
        <w:t xml:space="preserve">" Procedure number: </w:t>
      </w:r>
      <w:r w:rsidR="00904425" w:rsidRPr="00904425">
        <w:t>NP/2023/07/0320/PK</w:t>
      </w:r>
      <w:r>
        <w:t>.</w:t>
      </w:r>
    </w:p>
    <w:p w14:paraId="4DF924D0" w14:textId="77777777" w:rsidR="00366158" w:rsidRDefault="00366158" w:rsidP="00366158">
      <w:pPr>
        <w:pStyle w:val="Akapitzlist"/>
        <w:spacing w:line="360" w:lineRule="auto"/>
        <w:ind w:left="357"/>
        <w:jc w:val="both"/>
      </w:pPr>
      <w:r>
        <w:t>2. The contracting authority encloses the SWZ documentation translated into English.</w:t>
      </w:r>
    </w:p>
    <w:p w14:paraId="6A061162" w14:textId="77777777" w:rsidR="00366158" w:rsidRDefault="00366158" w:rsidP="00366158">
      <w:pPr>
        <w:pStyle w:val="Akapitzlist"/>
        <w:spacing w:line="360" w:lineRule="auto"/>
        <w:ind w:left="357"/>
        <w:jc w:val="both"/>
      </w:pPr>
      <w:r>
        <w:t>3. The procurement documents in Polish are binding.</w:t>
      </w:r>
    </w:p>
    <w:p w14:paraId="05D5C3EE" w14:textId="77777777" w:rsidR="00366158" w:rsidRDefault="00366158" w:rsidP="00366158">
      <w:pPr>
        <w:pStyle w:val="Akapitzlist"/>
        <w:spacing w:line="360" w:lineRule="auto"/>
        <w:ind w:left="357"/>
        <w:jc w:val="both"/>
      </w:pPr>
      <w:r>
        <w:t>4. The offer should be submitted only in Polish, in accordance with Chapter XV para. 1 of the SWZ, on the form constituting Appendix No. 3 to the SWZ.</w:t>
      </w:r>
    </w:p>
    <w:p w14:paraId="74CA4771" w14:textId="77777777" w:rsidR="00366158" w:rsidRDefault="00366158" w:rsidP="00366158">
      <w:pPr>
        <w:pStyle w:val="Akapitzlist"/>
        <w:spacing w:line="360" w:lineRule="auto"/>
        <w:ind w:left="357"/>
        <w:jc w:val="both"/>
      </w:pPr>
      <w:r>
        <w:t>5. Documents in English are for reference only. In case of any interpretation doubts between the Polish and English versions of the documents, the Polish language entries are decisive.</w:t>
      </w:r>
    </w:p>
    <w:p w14:paraId="7EF0B4C0" w14:textId="0F23ACEB" w:rsidR="00C70AA2" w:rsidRDefault="00366158" w:rsidP="00366158">
      <w:pPr>
        <w:pStyle w:val="Akapitzlist"/>
        <w:spacing w:line="360" w:lineRule="auto"/>
        <w:ind w:left="357"/>
        <w:jc w:val="both"/>
        <w:rPr>
          <w:u w:val="single"/>
        </w:rPr>
      </w:pPr>
      <w:r>
        <w:t>6. Documents in English correspond to the content of the SWZ from the date of publication of this letter.</w:t>
      </w:r>
    </w:p>
    <w:p w14:paraId="1EB004DC" w14:textId="77777777" w:rsidR="00366158" w:rsidRDefault="00366158" w:rsidP="007207CB">
      <w:pPr>
        <w:pStyle w:val="Akapitzlist"/>
        <w:spacing w:line="360" w:lineRule="auto"/>
        <w:ind w:left="357"/>
        <w:jc w:val="both"/>
        <w:rPr>
          <w:u w:val="single"/>
        </w:rPr>
      </w:pPr>
    </w:p>
    <w:p w14:paraId="4B2507BE" w14:textId="77777777" w:rsidR="00366158" w:rsidRDefault="00366158" w:rsidP="007207CB">
      <w:pPr>
        <w:pStyle w:val="Akapitzlist"/>
        <w:spacing w:line="360" w:lineRule="auto"/>
        <w:ind w:left="357"/>
        <w:jc w:val="both"/>
        <w:rPr>
          <w:u w:val="single"/>
        </w:rPr>
      </w:pPr>
    </w:p>
    <w:p w14:paraId="2907CB10" w14:textId="77777777" w:rsidR="00366158" w:rsidRDefault="00366158" w:rsidP="007207CB">
      <w:pPr>
        <w:pStyle w:val="Akapitzlist"/>
        <w:spacing w:line="360" w:lineRule="auto"/>
        <w:ind w:left="357"/>
        <w:jc w:val="both"/>
        <w:rPr>
          <w:u w:val="single"/>
        </w:rPr>
      </w:pPr>
    </w:p>
    <w:p w14:paraId="202F5C88" w14:textId="77777777" w:rsidR="00366158" w:rsidRDefault="00366158" w:rsidP="007207CB">
      <w:pPr>
        <w:pStyle w:val="Akapitzlist"/>
        <w:spacing w:line="360" w:lineRule="auto"/>
        <w:ind w:left="357"/>
        <w:jc w:val="both"/>
        <w:rPr>
          <w:u w:val="single"/>
        </w:rPr>
      </w:pPr>
    </w:p>
    <w:p w14:paraId="0D181BC8" w14:textId="2B05FFB4" w:rsidR="00F07496" w:rsidRPr="00803D1F" w:rsidRDefault="009A6CB2" w:rsidP="007207CB">
      <w:pPr>
        <w:pStyle w:val="Akapitzlist"/>
        <w:spacing w:line="360" w:lineRule="auto"/>
        <w:ind w:left="357"/>
        <w:jc w:val="both"/>
        <w:rPr>
          <w:u w:val="single"/>
        </w:rPr>
      </w:pPr>
      <w:r w:rsidRPr="00803D1F">
        <w:rPr>
          <w:u w:val="single"/>
        </w:rPr>
        <w:t>Appendices:</w:t>
      </w:r>
    </w:p>
    <w:p w14:paraId="4DED2754" w14:textId="77777777" w:rsidR="00C70AA2" w:rsidRDefault="00C70AA2" w:rsidP="00C70AA2">
      <w:pPr>
        <w:pStyle w:val="Akapitzlist"/>
        <w:numPr>
          <w:ilvl w:val="0"/>
          <w:numId w:val="5"/>
        </w:numPr>
        <w:spacing w:line="360" w:lineRule="auto"/>
        <w:jc w:val="both"/>
      </w:pPr>
      <w:r w:rsidRPr="00C70AA2">
        <w:t>ToR</w:t>
      </w:r>
    </w:p>
    <w:p w14:paraId="6BD6D5C8" w14:textId="1E0A9C68" w:rsidR="00C70AA2" w:rsidRDefault="00C70AA2" w:rsidP="00C70AA2">
      <w:pPr>
        <w:pStyle w:val="Akapitzlist"/>
        <w:numPr>
          <w:ilvl w:val="0"/>
          <w:numId w:val="5"/>
        </w:numPr>
        <w:spacing w:line="360" w:lineRule="auto"/>
        <w:jc w:val="both"/>
      </w:pPr>
      <w:r w:rsidRPr="00C70AA2">
        <w:t>Appendix No 1 to ToR_Balancing Services Contract</w:t>
      </w:r>
      <w:r>
        <w:t xml:space="preserve"> Description of the subject of the contract.</w:t>
      </w:r>
    </w:p>
    <w:p w14:paraId="2677A26E" w14:textId="77777777" w:rsidR="00C70AA2" w:rsidRDefault="00C70AA2" w:rsidP="00C70AA2">
      <w:pPr>
        <w:pStyle w:val="Akapitzlist"/>
        <w:numPr>
          <w:ilvl w:val="0"/>
          <w:numId w:val="5"/>
        </w:numPr>
        <w:spacing w:line="360" w:lineRule="auto"/>
        <w:jc w:val="both"/>
      </w:pPr>
      <w:r w:rsidRPr="00C70AA2">
        <w:t>Appendix No 2 to ToR_Description of the subject of the contract</w:t>
      </w:r>
    </w:p>
    <w:p w14:paraId="202D653C" w14:textId="7DAE93A5" w:rsidR="00803D1F" w:rsidRPr="00803D1F" w:rsidRDefault="00C70AA2" w:rsidP="00C70AA2">
      <w:pPr>
        <w:pStyle w:val="Akapitzlist"/>
        <w:numPr>
          <w:ilvl w:val="0"/>
          <w:numId w:val="5"/>
        </w:numPr>
        <w:spacing w:line="360" w:lineRule="auto"/>
        <w:jc w:val="both"/>
      </w:pPr>
      <w:r>
        <w:t>Attachments to the OPZ and the Agreement.</w:t>
      </w:r>
    </w:p>
    <w:sectPr w:rsidR="00803D1F" w:rsidRPr="00803D1F" w:rsidSect="009E0188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055" w:right="567" w:bottom="1258" w:left="567" w:header="357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5F505" w14:textId="77777777" w:rsidR="00C90ED6" w:rsidRDefault="00C90ED6">
      <w:r>
        <w:separator/>
      </w:r>
    </w:p>
  </w:endnote>
  <w:endnote w:type="continuationSeparator" w:id="0">
    <w:p w14:paraId="7F75F506" w14:textId="77777777" w:rsidR="00C90ED6" w:rsidRDefault="00C90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5F50A" w14:textId="77777777" w:rsidR="00835C57" w:rsidRDefault="00835C5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F75F50B" w14:textId="77777777" w:rsidR="00835C57" w:rsidRDefault="00835C5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5F50C" w14:textId="7C2B1459" w:rsidR="00835C57" w:rsidRDefault="00835C57">
    <w:pPr>
      <w:pStyle w:val="Stopka"/>
      <w:framePr w:wrap="around" w:vAnchor="text" w:hAnchor="page" w:x="11250" w:y="-112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E0188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7F75F50D" w14:textId="77777777" w:rsidR="00835C57" w:rsidRDefault="00835C57">
    <w:pPr>
      <w:pStyle w:val="Stopka"/>
      <w:ind w:right="360"/>
    </w:pPr>
  </w:p>
  <w:p w14:paraId="7F75F50E" w14:textId="77777777" w:rsidR="00835C57" w:rsidRDefault="00835C57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5F511" w14:textId="77777777" w:rsidR="00835C57" w:rsidRDefault="0015169C" w:rsidP="009C442C">
    <w:pPr>
      <w:pStyle w:val="Stopka"/>
      <w:jc w:val="center"/>
    </w:pPr>
    <w:r>
      <w:rPr>
        <w:noProof/>
      </w:rPr>
      <w:drawing>
        <wp:inline distT="0" distB="0" distL="0" distR="0" wp14:anchorId="7F75F527" wp14:editId="7F75F528">
          <wp:extent cx="6774180" cy="365760"/>
          <wp:effectExtent l="0" t="0" r="762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74180" cy="365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W w:w="1092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040"/>
      <w:gridCol w:w="480"/>
      <w:gridCol w:w="5400"/>
    </w:tblGrid>
    <w:tr w:rsidR="00835C57" w:rsidRPr="00D63BBF" w14:paraId="7F75F51A" w14:textId="77777777" w:rsidTr="003C633D">
      <w:trPr>
        <w:trHeight w:val="535"/>
        <w:jc w:val="center"/>
      </w:trPr>
      <w:tc>
        <w:tcPr>
          <w:tcW w:w="5040" w:type="dxa"/>
          <w:tcBorders>
            <w:top w:val="nil"/>
            <w:left w:val="nil"/>
            <w:bottom w:val="nil"/>
            <w:right w:val="nil"/>
          </w:tcBorders>
        </w:tcPr>
        <w:p w14:paraId="7F75F512" w14:textId="77777777" w:rsidR="003F3FB4" w:rsidRPr="00CF77FF" w:rsidRDefault="003F3FB4" w:rsidP="003F3FB4">
          <w:pPr>
            <w:pStyle w:val="Stopka"/>
            <w:jc w:val="center"/>
            <w:rPr>
              <w:b/>
              <w:sz w:val="14"/>
              <w:szCs w:val="14"/>
              <w:lang w:val="en-US"/>
            </w:rPr>
          </w:pPr>
          <w:r w:rsidRPr="00CF77FF">
            <w:rPr>
              <w:b/>
              <w:sz w:val="14"/>
              <w:szCs w:val="14"/>
              <w:lang w:val="en-US"/>
            </w:rPr>
            <w:t xml:space="preserve">Gas Transmission Operator GAZ-SYSTEM S.A. </w:t>
          </w:r>
        </w:p>
        <w:p w14:paraId="7F75F513" w14:textId="77777777" w:rsidR="003F3FB4" w:rsidRPr="00CF77FF" w:rsidRDefault="003F3FB4" w:rsidP="003F3FB4">
          <w:pPr>
            <w:pStyle w:val="Stopka"/>
            <w:jc w:val="center"/>
            <w:rPr>
              <w:sz w:val="14"/>
              <w:szCs w:val="14"/>
            </w:rPr>
          </w:pPr>
          <w:r w:rsidRPr="00CF77FF">
            <w:rPr>
              <w:sz w:val="14"/>
              <w:szCs w:val="14"/>
            </w:rPr>
            <w:t xml:space="preserve">ul. Mszczonowska 4 </w:t>
          </w:r>
        </w:p>
        <w:p w14:paraId="7F75F514" w14:textId="77777777" w:rsidR="003F3FB4" w:rsidRPr="00CF77FF" w:rsidRDefault="003F3FB4" w:rsidP="003F3FB4">
          <w:pPr>
            <w:pStyle w:val="Stopka"/>
            <w:jc w:val="center"/>
            <w:rPr>
              <w:sz w:val="14"/>
              <w:szCs w:val="14"/>
            </w:rPr>
          </w:pPr>
          <w:r w:rsidRPr="00CF77FF">
            <w:rPr>
              <w:sz w:val="14"/>
              <w:szCs w:val="14"/>
            </w:rPr>
            <w:t>02-337 Warszawa, Poland</w:t>
          </w:r>
        </w:p>
        <w:p w14:paraId="7F75F515" w14:textId="77777777" w:rsidR="00835C57" w:rsidRPr="00122C07" w:rsidRDefault="003F3FB4" w:rsidP="003F3FB4">
          <w:pPr>
            <w:pStyle w:val="Stopka"/>
            <w:jc w:val="center"/>
            <w:rPr>
              <w:sz w:val="14"/>
              <w:szCs w:val="14"/>
            </w:rPr>
          </w:pPr>
          <w:r w:rsidRPr="00CF77FF">
            <w:rPr>
              <w:sz w:val="14"/>
              <w:szCs w:val="14"/>
            </w:rPr>
            <w:t>phone +48 22 220 18 00; fax +48 22 220 16 06</w:t>
          </w:r>
        </w:p>
      </w:tc>
      <w:tc>
        <w:tcPr>
          <w:tcW w:w="480" w:type="dxa"/>
          <w:tcBorders>
            <w:top w:val="nil"/>
            <w:left w:val="nil"/>
            <w:bottom w:val="nil"/>
            <w:right w:val="nil"/>
          </w:tcBorders>
        </w:tcPr>
        <w:p w14:paraId="7F75F516" w14:textId="77777777" w:rsidR="00835C57" w:rsidRDefault="00835C57" w:rsidP="005351C4">
          <w:pPr>
            <w:pStyle w:val="Stopka"/>
          </w:pPr>
        </w:p>
      </w:tc>
      <w:tc>
        <w:tcPr>
          <w:tcW w:w="5400" w:type="dxa"/>
          <w:tcBorders>
            <w:top w:val="nil"/>
            <w:left w:val="nil"/>
            <w:bottom w:val="nil"/>
            <w:right w:val="nil"/>
          </w:tcBorders>
        </w:tcPr>
        <w:p w14:paraId="7F75F517" w14:textId="77777777" w:rsidR="003F3FB4" w:rsidRPr="00CC52BD" w:rsidRDefault="003F3FB4" w:rsidP="003F3FB4">
          <w:pPr>
            <w:pStyle w:val="Stopka"/>
            <w:jc w:val="center"/>
            <w:rPr>
              <w:b/>
              <w:sz w:val="14"/>
              <w:szCs w:val="14"/>
              <w:lang w:val="en-US"/>
            </w:rPr>
          </w:pPr>
          <w:r w:rsidRPr="00CC52BD">
            <w:rPr>
              <w:b/>
              <w:sz w:val="14"/>
              <w:szCs w:val="14"/>
              <w:lang w:val="en-US"/>
            </w:rPr>
            <w:t>Management B</w:t>
          </w:r>
          <w:r>
            <w:rPr>
              <w:b/>
              <w:sz w:val="14"/>
              <w:szCs w:val="14"/>
              <w:lang w:val="en-US"/>
            </w:rPr>
            <w:t>o</w:t>
          </w:r>
          <w:r w:rsidRPr="00CC52BD">
            <w:rPr>
              <w:b/>
              <w:sz w:val="14"/>
              <w:szCs w:val="14"/>
              <w:lang w:val="en-US"/>
            </w:rPr>
            <w:t>ard</w:t>
          </w:r>
        </w:p>
        <w:p w14:paraId="3F80AFB1" w14:textId="77777777" w:rsidR="00904425" w:rsidRPr="00904425" w:rsidRDefault="00904425" w:rsidP="00904425">
          <w:pPr>
            <w:pStyle w:val="Stopka"/>
            <w:jc w:val="center"/>
            <w:rPr>
              <w:sz w:val="14"/>
              <w:szCs w:val="14"/>
              <w:lang w:val="en-US"/>
            </w:rPr>
          </w:pPr>
          <w:r w:rsidRPr="00904425">
            <w:rPr>
              <w:sz w:val="14"/>
              <w:szCs w:val="14"/>
              <w:lang w:val="en-US"/>
            </w:rPr>
            <w:t>President of the Management Board: Marcin Chludziński</w:t>
          </w:r>
        </w:p>
        <w:p w14:paraId="46E0EABF" w14:textId="77777777" w:rsidR="00904425" w:rsidRPr="00904425" w:rsidRDefault="00904425" w:rsidP="00904425">
          <w:pPr>
            <w:pStyle w:val="Stopka"/>
            <w:jc w:val="center"/>
            <w:rPr>
              <w:sz w:val="14"/>
              <w:szCs w:val="14"/>
              <w:lang w:val="en-US"/>
            </w:rPr>
          </w:pPr>
          <w:r w:rsidRPr="00904425">
            <w:rPr>
              <w:sz w:val="14"/>
              <w:szCs w:val="14"/>
              <w:lang w:val="en-US"/>
            </w:rPr>
            <w:t>Vice President of the Management Board: Artur Zawartko</w:t>
          </w:r>
        </w:p>
        <w:p w14:paraId="3D9A8C3C" w14:textId="77777777" w:rsidR="00904425" w:rsidRPr="00904425" w:rsidRDefault="00904425" w:rsidP="00904425">
          <w:pPr>
            <w:pStyle w:val="Stopka"/>
            <w:jc w:val="center"/>
            <w:rPr>
              <w:sz w:val="14"/>
              <w:szCs w:val="14"/>
              <w:lang w:val="en-US"/>
            </w:rPr>
          </w:pPr>
          <w:r w:rsidRPr="00904425">
            <w:rPr>
              <w:sz w:val="14"/>
              <w:szCs w:val="14"/>
              <w:lang w:val="en-US"/>
            </w:rPr>
            <w:t>Vice President of the Management Board: Andrzej Kensbok</w:t>
          </w:r>
        </w:p>
        <w:p w14:paraId="6D02B462" w14:textId="77777777" w:rsidR="00904425" w:rsidRPr="00904425" w:rsidRDefault="00904425" w:rsidP="00904425">
          <w:pPr>
            <w:pStyle w:val="Stopka"/>
            <w:jc w:val="center"/>
            <w:rPr>
              <w:sz w:val="14"/>
              <w:szCs w:val="14"/>
              <w:lang w:val="en-US"/>
            </w:rPr>
          </w:pPr>
          <w:r w:rsidRPr="00904425">
            <w:rPr>
              <w:sz w:val="14"/>
              <w:szCs w:val="14"/>
              <w:lang w:val="en-US"/>
            </w:rPr>
            <w:t>Vice President of the Management Board: Błażej Spychalski</w:t>
          </w:r>
        </w:p>
        <w:p w14:paraId="1BCF0499" w14:textId="77777777" w:rsidR="00904425" w:rsidRPr="00904425" w:rsidRDefault="00904425" w:rsidP="00904425">
          <w:pPr>
            <w:pStyle w:val="Stopka"/>
            <w:jc w:val="center"/>
            <w:rPr>
              <w:sz w:val="14"/>
              <w:szCs w:val="14"/>
              <w:lang w:val="en-US"/>
            </w:rPr>
          </w:pPr>
          <w:r w:rsidRPr="00904425">
            <w:rPr>
              <w:sz w:val="14"/>
              <w:szCs w:val="14"/>
              <w:lang w:val="en-US"/>
            </w:rPr>
            <w:t>Vice President of the Management Board: Marian Roman Krzemiński</w:t>
          </w:r>
        </w:p>
        <w:p w14:paraId="7F75F519" w14:textId="6FF011C2" w:rsidR="007D11DF" w:rsidRPr="003F3FB4" w:rsidRDefault="00904425" w:rsidP="00904425">
          <w:pPr>
            <w:pStyle w:val="Stopka"/>
            <w:jc w:val="center"/>
            <w:rPr>
              <w:sz w:val="14"/>
              <w:szCs w:val="14"/>
              <w:lang w:val="en-US"/>
            </w:rPr>
          </w:pPr>
          <w:r w:rsidRPr="00904425">
            <w:rPr>
              <w:sz w:val="14"/>
              <w:szCs w:val="14"/>
              <w:lang w:val="en-US"/>
            </w:rPr>
            <w:t>Vice President of the Management Board: Paweł Pikus</w:t>
          </w:r>
        </w:p>
      </w:tc>
    </w:tr>
    <w:tr w:rsidR="00835C57" w:rsidRPr="00D63BBF" w14:paraId="7F75F51C" w14:textId="77777777" w:rsidTr="003C633D">
      <w:trPr>
        <w:trHeight w:hRule="exact" w:val="113"/>
        <w:jc w:val="center"/>
      </w:trPr>
      <w:tc>
        <w:tcPr>
          <w:tcW w:w="10920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7F75F51B" w14:textId="77777777" w:rsidR="00835C57" w:rsidRPr="003F3FB4" w:rsidRDefault="00835C57" w:rsidP="0067280F">
          <w:pPr>
            <w:pStyle w:val="Stopka"/>
            <w:jc w:val="center"/>
            <w:rPr>
              <w:b/>
              <w:color w:val="5F5F5F"/>
              <w:lang w:val="en-US"/>
            </w:rPr>
          </w:pPr>
        </w:p>
      </w:tc>
    </w:tr>
    <w:tr w:rsidR="00835C57" w:rsidRPr="00D63BBF" w14:paraId="7F75F51F" w14:textId="77777777" w:rsidTr="003C633D">
      <w:trPr>
        <w:jc w:val="center"/>
      </w:trPr>
      <w:tc>
        <w:tcPr>
          <w:tcW w:w="10920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7F75F51D" w14:textId="4C0264D3" w:rsidR="003F3FB4" w:rsidRPr="00CF77FF" w:rsidRDefault="00E212D8" w:rsidP="00E212D8">
          <w:pPr>
            <w:pStyle w:val="Stopka"/>
            <w:jc w:val="center"/>
            <w:rPr>
              <w:rFonts w:cs="Century Gothic"/>
              <w:b/>
              <w:bCs/>
              <w:sz w:val="14"/>
              <w:szCs w:val="14"/>
              <w:lang w:val="en-US"/>
            </w:rPr>
          </w:pPr>
          <w:r w:rsidRPr="00CF77FF">
            <w:rPr>
              <w:rFonts w:cs="Century Gothic"/>
              <w:b/>
              <w:bCs/>
              <w:sz w:val="14"/>
              <w:szCs w:val="14"/>
              <w:lang w:val="en-US"/>
            </w:rPr>
            <w:t xml:space="preserve">Share Capital: </w:t>
          </w:r>
          <w:r w:rsidR="00C70AA2" w:rsidRPr="00C70AA2">
            <w:rPr>
              <w:rFonts w:cs="Century Gothic"/>
              <w:sz w:val="14"/>
              <w:szCs w:val="14"/>
              <w:lang w:val="en-US"/>
            </w:rPr>
            <w:t>6.377.190.842,00</w:t>
          </w:r>
          <w:r w:rsidRPr="008C4456">
            <w:rPr>
              <w:rFonts w:cs="Century Gothic"/>
              <w:sz w:val="14"/>
              <w:szCs w:val="14"/>
              <w:lang w:val="en-US"/>
            </w:rPr>
            <w:t xml:space="preserve"> </w:t>
          </w:r>
          <w:r w:rsidRPr="00CF77FF">
            <w:rPr>
              <w:rFonts w:cs="Century Gothic"/>
              <w:bCs/>
              <w:sz w:val="14"/>
              <w:szCs w:val="14"/>
              <w:lang w:val="en-US"/>
            </w:rPr>
            <w:t>PLN</w:t>
          </w:r>
          <w:r w:rsidRPr="00CF77FF">
            <w:rPr>
              <w:rFonts w:cs="Century Gothic"/>
              <w:b/>
              <w:bCs/>
              <w:sz w:val="14"/>
              <w:szCs w:val="14"/>
              <w:lang w:val="en-US"/>
            </w:rPr>
            <w:t xml:space="preserve"> Paid-in Capital: </w:t>
          </w:r>
          <w:r w:rsidR="00C70AA2" w:rsidRPr="00C70AA2">
            <w:rPr>
              <w:rFonts w:cs="Century Gothic"/>
              <w:sz w:val="14"/>
              <w:szCs w:val="14"/>
              <w:lang w:val="en-US"/>
            </w:rPr>
            <w:t xml:space="preserve">6.377.190.842,00 </w:t>
          </w:r>
          <w:r w:rsidRPr="00CF77FF">
            <w:rPr>
              <w:rFonts w:cs="Century Gothic"/>
              <w:bCs/>
              <w:sz w:val="14"/>
              <w:szCs w:val="14"/>
              <w:lang w:val="en-US"/>
            </w:rPr>
            <w:t>PLN</w:t>
          </w:r>
          <w:r w:rsidRPr="00CF77FF">
            <w:rPr>
              <w:rFonts w:cs="Century Gothic"/>
              <w:b/>
              <w:bCs/>
              <w:sz w:val="14"/>
              <w:szCs w:val="14"/>
              <w:lang w:val="en-US"/>
            </w:rPr>
            <w:t xml:space="preserve"> Bank Account</w:t>
          </w:r>
          <w:r w:rsidRPr="00CF77FF">
            <w:rPr>
              <w:rFonts w:cs="Century Gothic"/>
              <w:bCs/>
              <w:sz w:val="14"/>
              <w:szCs w:val="14"/>
              <w:lang w:val="en-US"/>
            </w:rPr>
            <w:t xml:space="preserve">: </w:t>
          </w:r>
          <w:r>
            <w:rPr>
              <w:rFonts w:cs="Century Gothic"/>
              <w:bCs/>
              <w:sz w:val="14"/>
              <w:szCs w:val="14"/>
              <w:lang w:val="en-US"/>
            </w:rPr>
            <w:t>m</w:t>
          </w:r>
          <w:r w:rsidRPr="00CF77FF">
            <w:rPr>
              <w:rFonts w:cs="Century Gothic"/>
              <w:bCs/>
              <w:sz w:val="14"/>
              <w:szCs w:val="14"/>
              <w:lang w:val="en-US"/>
            </w:rPr>
            <w:t>Bank S.A. Nr 31 1140 1977 0000 5803 0100 1001</w:t>
          </w:r>
          <w:r w:rsidRPr="00CF77FF">
            <w:rPr>
              <w:rFonts w:cs="Century Gothic"/>
              <w:b/>
              <w:bCs/>
              <w:sz w:val="14"/>
              <w:szCs w:val="14"/>
              <w:lang w:val="en-US"/>
            </w:rPr>
            <w:t xml:space="preserve"> KRS: </w:t>
          </w:r>
          <w:r w:rsidRPr="00CF77FF">
            <w:rPr>
              <w:rFonts w:cs="Century Gothic"/>
              <w:bCs/>
              <w:sz w:val="14"/>
              <w:szCs w:val="14"/>
              <w:lang w:val="en-US"/>
            </w:rPr>
            <w:t>0000264771,</w:t>
          </w:r>
          <w:r w:rsidR="003F3FB4" w:rsidRPr="00CF77FF">
            <w:rPr>
              <w:rFonts w:cs="Century Gothic"/>
              <w:bCs/>
              <w:sz w:val="14"/>
              <w:szCs w:val="14"/>
              <w:lang w:val="en-US"/>
            </w:rPr>
            <w:t>,</w:t>
          </w:r>
        </w:p>
        <w:p w14:paraId="7F75F51E" w14:textId="44D0D192" w:rsidR="00835C57" w:rsidRPr="003F3FB4" w:rsidRDefault="003F3FB4" w:rsidP="003F3FB4">
          <w:pPr>
            <w:pStyle w:val="Stopka"/>
            <w:jc w:val="center"/>
            <w:rPr>
              <w:b/>
              <w:color w:val="5F5F5F"/>
              <w:sz w:val="14"/>
              <w:szCs w:val="14"/>
              <w:lang w:val="en-US"/>
            </w:rPr>
          </w:pPr>
          <w:r w:rsidRPr="00CF77FF">
            <w:rPr>
              <w:rFonts w:cs="Century Gothic"/>
              <w:bCs/>
              <w:sz w:val="14"/>
              <w:szCs w:val="14"/>
              <w:lang w:val="en-US"/>
            </w:rPr>
            <w:t>District Court for the Capital City of Warsaw, X</w:t>
          </w:r>
          <w:r w:rsidR="00040285">
            <w:rPr>
              <w:rFonts w:cs="Century Gothic"/>
              <w:bCs/>
              <w:sz w:val="14"/>
              <w:szCs w:val="14"/>
              <w:lang w:val="en-US"/>
            </w:rPr>
            <w:t>I</w:t>
          </w:r>
          <w:r w:rsidRPr="00CF77FF">
            <w:rPr>
              <w:rFonts w:cs="Century Gothic"/>
              <w:bCs/>
              <w:sz w:val="14"/>
              <w:szCs w:val="14"/>
              <w:lang w:val="en-US"/>
            </w:rPr>
            <w:t>II Division of the National Court Register</w:t>
          </w:r>
          <w:r w:rsidRPr="00CF77FF">
            <w:rPr>
              <w:rFonts w:cs="Century Gothic"/>
              <w:b/>
              <w:bCs/>
              <w:sz w:val="14"/>
              <w:szCs w:val="14"/>
              <w:lang w:val="en-US"/>
            </w:rPr>
            <w:t xml:space="preserve"> NIP: </w:t>
          </w:r>
          <w:r w:rsidRPr="00CF77FF">
            <w:rPr>
              <w:rFonts w:cs="Century Gothic"/>
              <w:bCs/>
              <w:sz w:val="14"/>
              <w:szCs w:val="14"/>
              <w:lang w:val="en-US"/>
            </w:rPr>
            <w:t>527-243-20-41</w:t>
          </w:r>
          <w:r w:rsidRPr="00CF77FF">
            <w:rPr>
              <w:rFonts w:cs="Century Gothic"/>
              <w:b/>
              <w:bCs/>
              <w:sz w:val="14"/>
              <w:szCs w:val="14"/>
              <w:lang w:val="en-US"/>
            </w:rPr>
            <w:t xml:space="preserve"> REGON</w:t>
          </w:r>
          <w:r w:rsidRPr="00CF77FF">
            <w:rPr>
              <w:rFonts w:cs="Century Gothic"/>
              <w:bCs/>
              <w:sz w:val="14"/>
              <w:szCs w:val="14"/>
              <w:lang w:val="en-US"/>
            </w:rPr>
            <w:t xml:space="preserve">: </w:t>
          </w:r>
          <w:r w:rsidRPr="00F14A8B">
            <w:rPr>
              <w:rFonts w:cs="Century Gothic"/>
              <w:sz w:val="14"/>
              <w:szCs w:val="14"/>
              <w:lang w:val="en-US"/>
            </w:rPr>
            <w:t xml:space="preserve">015716698 </w:t>
          </w:r>
          <w:r w:rsidR="00BC64C8">
            <w:rPr>
              <w:rFonts w:cs="Century Gothic"/>
              <w:b/>
              <w:bCs/>
              <w:sz w:val="14"/>
              <w:szCs w:val="14"/>
            </w:rPr>
            <w:t>www.gaz-system.pl</w:t>
          </w:r>
        </w:p>
      </w:tc>
    </w:tr>
  </w:tbl>
  <w:p w14:paraId="7F75F520" w14:textId="77777777" w:rsidR="00835C57" w:rsidRPr="003C633D" w:rsidRDefault="00835C57" w:rsidP="003F3FB4">
    <w:pPr>
      <w:pStyle w:val="Stopka"/>
      <w:jc w:val="center"/>
      <w:rPr>
        <w:lang w:val="en-US"/>
      </w:rPr>
    </w:pPr>
  </w:p>
  <w:p w14:paraId="7F75F521" w14:textId="77777777" w:rsidR="00835C57" w:rsidRPr="003C633D" w:rsidRDefault="00835C57" w:rsidP="00683652">
    <w:pPr>
      <w:pStyle w:val="Stopka"/>
      <w:rPr>
        <w:lang w:val="en-US"/>
      </w:rPr>
    </w:pPr>
  </w:p>
  <w:p w14:paraId="7F75F522" w14:textId="77777777" w:rsidR="00835C57" w:rsidRPr="003C633D" w:rsidRDefault="00835C57" w:rsidP="00683652">
    <w:pPr>
      <w:pStyle w:val="Stopka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75F503" w14:textId="77777777" w:rsidR="00C90ED6" w:rsidRDefault="00C90ED6">
      <w:r>
        <w:separator/>
      </w:r>
    </w:p>
  </w:footnote>
  <w:footnote w:type="continuationSeparator" w:id="0">
    <w:p w14:paraId="7F75F504" w14:textId="77777777" w:rsidR="00C90ED6" w:rsidRDefault="00C90E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5F508" w14:textId="77777777" w:rsidR="00835C57" w:rsidRDefault="0015169C" w:rsidP="0041391C">
    <w:pPr>
      <w:pStyle w:val="Nagwek"/>
      <w:jc w:val="center"/>
    </w:pPr>
    <w:r>
      <w:rPr>
        <w:noProof/>
      </w:rPr>
      <w:drawing>
        <wp:inline distT="0" distB="0" distL="0" distR="0" wp14:anchorId="7F75F523" wp14:editId="7F75F524">
          <wp:extent cx="6774180" cy="358140"/>
          <wp:effectExtent l="0" t="0" r="7620" b="381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74180" cy="358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F75F509" w14:textId="77777777" w:rsidR="00835C57" w:rsidRDefault="00835C5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5F50F" w14:textId="77777777" w:rsidR="00835C57" w:rsidRDefault="0015169C" w:rsidP="0041391C">
    <w:pPr>
      <w:pStyle w:val="Nagwek"/>
      <w:jc w:val="center"/>
    </w:pPr>
    <w:r>
      <w:rPr>
        <w:noProof/>
      </w:rPr>
      <w:drawing>
        <wp:inline distT="0" distB="0" distL="0" distR="0" wp14:anchorId="7F75F525" wp14:editId="7F75F526">
          <wp:extent cx="6832600" cy="1053465"/>
          <wp:effectExtent l="0" t="0" r="635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2600" cy="1053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63BAC"/>
    <w:multiLevelType w:val="hybridMultilevel"/>
    <w:tmpl w:val="A9D4B3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220E4B"/>
    <w:multiLevelType w:val="hybridMultilevel"/>
    <w:tmpl w:val="A58EAC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C11B44"/>
    <w:multiLevelType w:val="hybridMultilevel"/>
    <w:tmpl w:val="5F4C3A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DC2784"/>
    <w:multiLevelType w:val="hybridMultilevel"/>
    <w:tmpl w:val="4558CABA"/>
    <w:lvl w:ilvl="0" w:tplc="F8CC340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47873E9C"/>
    <w:multiLevelType w:val="hybridMultilevel"/>
    <w:tmpl w:val="F8A8DFB6"/>
    <w:lvl w:ilvl="0" w:tplc="DEF6190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C3005FF"/>
    <w:multiLevelType w:val="hybridMultilevel"/>
    <w:tmpl w:val="C77EE54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10918316">
    <w:abstractNumId w:val="2"/>
  </w:num>
  <w:num w:numId="2" w16cid:durableId="1757095244">
    <w:abstractNumId w:val="5"/>
  </w:num>
  <w:num w:numId="3" w16cid:durableId="573974479">
    <w:abstractNumId w:val="1"/>
  </w:num>
  <w:num w:numId="4" w16cid:durableId="523861066">
    <w:abstractNumId w:val="0"/>
  </w:num>
  <w:num w:numId="5" w16cid:durableId="447431430">
    <w:abstractNumId w:val="3"/>
  </w:num>
  <w:num w:numId="6" w16cid:durableId="90179129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rawingGridHorizontalSpacing w:val="120"/>
  <w:displayHorizontalDrawingGridEvery w:val="2"/>
  <w:displayVerticalDrawingGridEvery w:val="2"/>
  <w:doNotShadeFormData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116B"/>
    <w:rsid w:val="000250EE"/>
    <w:rsid w:val="00037760"/>
    <w:rsid w:val="00040285"/>
    <w:rsid w:val="000956C6"/>
    <w:rsid w:val="000B584A"/>
    <w:rsid w:val="000C0673"/>
    <w:rsid w:val="000D0995"/>
    <w:rsid w:val="00103C09"/>
    <w:rsid w:val="00105CF1"/>
    <w:rsid w:val="00116B20"/>
    <w:rsid w:val="00122C07"/>
    <w:rsid w:val="0015169C"/>
    <w:rsid w:val="00163066"/>
    <w:rsid w:val="0016508D"/>
    <w:rsid w:val="00172807"/>
    <w:rsid w:val="00193B38"/>
    <w:rsid w:val="001A03A7"/>
    <w:rsid w:val="001D3646"/>
    <w:rsid w:val="001E3562"/>
    <w:rsid w:val="001F4089"/>
    <w:rsid w:val="001F56AC"/>
    <w:rsid w:val="00211B4C"/>
    <w:rsid w:val="00232933"/>
    <w:rsid w:val="0023441D"/>
    <w:rsid w:val="00292821"/>
    <w:rsid w:val="00296268"/>
    <w:rsid w:val="002B1E1E"/>
    <w:rsid w:val="002B25F3"/>
    <w:rsid w:val="002B4C71"/>
    <w:rsid w:val="002C6C90"/>
    <w:rsid w:val="002D276E"/>
    <w:rsid w:val="002F0CC0"/>
    <w:rsid w:val="002F4592"/>
    <w:rsid w:val="00312419"/>
    <w:rsid w:val="00314262"/>
    <w:rsid w:val="00324985"/>
    <w:rsid w:val="00342CD7"/>
    <w:rsid w:val="00361A18"/>
    <w:rsid w:val="003623A6"/>
    <w:rsid w:val="0036404C"/>
    <w:rsid w:val="00366158"/>
    <w:rsid w:val="003A34B5"/>
    <w:rsid w:val="003B423E"/>
    <w:rsid w:val="003B5097"/>
    <w:rsid w:val="003C2A5E"/>
    <w:rsid w:val="003C596D"/>
    <w:rsid w:val="003C633D"/>
    <w:rsid w:val="003E07EB"/>
    <w:rsid w:val="003E524C"/>
    <w:rsid w:val="003F05F8"/>
    <w:rsid w:val="003F3FB4"/>
    <w:rsid w:val="0040371A"/>
    <w:rsid w:val="004058B8"/>
    <w:rsid w:val="0041391C"/>
    <w:rsid w:val="004412A6"/>
    <w:rsid w:val="004431C8"/>
    <w:rsid w:val="00443970"/>
    <w:rsid w:val="00454435"/>
    <w:rsid w:val="004607B7"/>
    <w:rsid w:val="004608A6"/>
    <w:rsid w:val="00477DDC"/>
    <w:rsid w:val="004A33D3"/>
    <w:rsid w:val="004B3C06"/>
    <w:rsid w:val="004B6FC7"/>
    <w:rsid w:val="004F624A"/>
    <w:rsid w:val="0050035D"/>
    <w:rsid w:val="00505F57"/>
    <w:rsid w:val="00507755"/>
    <w:rsid w:val="00523FB9"/>
    <w:rsid w:val="005275E8"/>
    <w:rsid w:val="0053162B"/>
    <w:rsid w:val="005351C4"/>
    <w:rsid w:val="0053739F"/>
    <w:rsid w:val="00556C1B"/>
    <w:rsid w:val="005573A3"/>
    <w:rsid w:val="00557D98"/>
    <w:rsid w:val="00572C15"/>
    <w:rsid w:val="00573832"/>
    <w:rsid w:val="00573883"/>
    <w:rsid w:val="00593874"/>
    <w:rsid w:val="005A7014"/>
    <w:rsid w:val="005B75BB"/>
    <w:rsid w:val="005C5176"/>
    <w:rsid w:val="005D01DA"/>
    <w:rsid w:val="005E6272"/>
    <w:rsid w:val="0060171F"/>
    <w:rsid w:val="00620124"/>
    <w:rsid w:val="00633A14"/>
    <w:rsid w:val="00645D58"/>
    <w:rsid w:val="00645EAE"/>
    <w:rsid w:val="0065588F"/>
    <w:rsid w:val="00660212"/>
    <w:rsid w:val="006708F9"/>
    <w:rsid w:val="0067280F"/>
    <w:rsid w:val="00675B69"/>
    <w:rsid w:val="0068147F"/>
    <w:rsid w:val="00683652"/>
    <w:rsid w:val="0069056E"/>
    <w:rsid w:val="00696500"/>
    <w:rsid w:val="006966F5"/>
    <w:rsid w:val="006D06C7"/>
    <w:rsid w:val="006F25FF"/>
    <w:rsid w:val="006F35BF"/>
    <w:rsid w:val="00710BE6"/>
    <w:rsid w:val="00716E17"/>
    <w:rsid w:val="007207CB"/>
    <w:rsid w:val="00735B8A"/>
    <w:rsid w:val="00736B6B"/>
    <w:rsid w:val="00740F06"/>
    <w:rsid w:val="00741D40"/>
    <w:rsid w:val="0074653F"/>
    <w:rsid w:val="00754B8C"/>
    <w:rsid w:val="007C025B"/>
    <w:rsid w:val="007D11DF"/>
    <w:rsid w:val="007D5533"/>
    <w:rsid w:val="007F21C4"/>
    <w:rsid w:val="0080355D"/>
    <w:rsid w:val="00803D1F"/>
    <w:rsid w:val="00804C04"/>
    <w:rsid w:val="0080589F"/>
    <w:rsid w:val="008124E5"/>
    <w:rsid w:val="00822668"/>
    <w:rsid w:val="00835C57"/>
    <w:rsid w:val="0084116E"/>
    <w:rsid w:val="00857B73"/>
    <w:rsid w:val="00904425"/>
    <w:rsid w:val="00914AF6"/>
    <w:rsid w:val="00916F71"/>
    <w:rsid w:val="009178D7"/>
    <w:rsid w:val="009310BD"/>
    <w:rsid w:val="0093459B"/>
    <w:rsid w:val="009A0A08"/>
    <w:rsid w:val="009A6CB2"/>
    <w:rsid w:val="009C0873"/>
    <w:rsid w:val="009C2972"/>
    <w:rsid w:val="009C442C"/>
    <w:rsid w:val="009E0188"/>
    <w:rsid w:val="009E7043"/>
    <w:rsid w:val="00A022BC"/>
    <w:rsid w:val="00A22248"/>
    <w:rsid w:val="00A25AE4"/>
    <w:rsid w:val="00A26335"/>
    <w:rsid w:val="00AA6054"/>
    <w:rsid w:val="00AB2DFC"/>
    <w:rsid w:val="00AC65A2"/>
    <w:rsid w:val="00AF319F"/>
    <w:rsid w:val="00B171B6"/>
    <w:rsid w:val="00B3003C"/>
    <w:rsid w:val="00B743A9"/>
    <w:rsid w:val="00B854D3"/>
    <w:rsid w:val="00B914F8"/>
    <w:rsid w:val="00BB36F3"/>
    <w:rsid w:val="00BC64C8"/>
    <w:rsid w:val="00C02E7D"/>
    <w:rsid w:val="00C40AA4"/>
    <w:rsid w:val="00C624E8"/>
    <w:rsid w:val="00C70AA2"/>
    <w:rsid w:val="00C90ED6"/>
    <w:rsid w:val="00C922A1"/>
    <w:rsid w:val="00CC08DD"/>
    <w:rsid w:val="00CC41A9"/>
    <w:rsid w:val="00CD578C"/>
    <w:rsid w:val="00CD5D98"/>
    <w:rsid w:val="00CD5EE3"/>
    <w:rsid w:val="00D00DC4"/>
    <w:rsid w:val="00D01DC8"/>
    <w:rsid w:val="00D06A02"/>
    <w:rsid w:val="00D35580"/>
    <w:rsid w:val="00D4116B"/>
    <w:rsid w:val="00D53CEA"/>
    <w:rsid w:val="00D53DDF"/>
    <w:rsid w:val="00D63BBF"/>
    <w:rsid w:val="00D645FB"/>
    <w:rsid w:val="00DD221C"/>
    <w:rsid w:val="00DD348D"/>
    <w:rsid w:val="00DE1696"/>
    <w:rsid w:val="00DF0029"/>
    <w:rsid w:val="00E034F9"/>
    <w:rsid w:val="00E12BEE"/>
    <w:rsid w:val="00E212D8"/>
    <w:rsid w:val="00E21ECC"/>
    <w:rsid w:val="00E47905"/>
    <w:rsid w:val="00ED09A9"/>
    <w:rsid w:val="00EE1EFD"/>
    <w:rsid w:val="00F07496"/>
    <w:rsid w:val="00F17C03"/>
    <w:rsid w:val="00F728B5"/>
    <w:rsid w:val="00F74DA5"/>
    <w:rsid w:val="00F76907"/>
    <w:rsid w:val="00F80945"/>
    <w:rsid w:val="00F974F5"/>
    <w:rsid w:val="00FA004F"/>
    <w:rsid w:val="00FA2132"/>
    <w:rsid w:val="00FA5A46"/>
    <w:rsid w:val="00FD1C9D"/>
    <w:rsid w:val="00FE09B7"/>
    <w:rsid w:val="00FE4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  <w14:docId w14:val="7F75F4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124E5"/>
    <w:rPr>
      <w:rFonts w:ascii="Century Gothic" w:hAnsi="Century Gothic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Gasstyl1">
    <w:name w:val="Gas_styl1"/>
    <w:rsid w:val="008124E5"/>
    <w:rPr>
      <w:rFonts w:ascii="Century Gothic" w:hAnsi="Century Gothic"/>
      <w:sz w:val="20"/>
    </w:rPr>
  </w:style>
  <w:style w:type="paragraph" w:styleId="Nagwek">
    <w:name w:val="header"/>
    <w:basedOn w:val="Normalny"/>
    <w:link w:val="NagwekZnak"/>
    <w:locked/>
    <w:rsid w:val="008124E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locked/>
    <w:rsid w:val="0016508D"/>
    <w:rPr>
      <w:rFonts w:ascii="Century Gothic" w:hAnsi="Century Gothic" w:cs="Times New Roman"/>
      <w:sz w:val="20"/>
      <w:szCs w:val="20"/>
    </w:rPr>
  </w:style>
  <w:style w:type="paragraph" w:styleId="Stopka">
    <w:name w:val="footer"/>
    <w:basedOn w:val="Normalny"/>
    <w:link w:val="StopkaZnak"/>
    <w:locked/>
    <w:rsid w:val="008124E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locked/>
    <w:rsid w:val="0016508D"/>
    <w:rPr>
      <w:rFonts w:ascii="Century Gothic" w:hAnsi="Century Gothic" w:cs="Times New Roman"/>
      <w:sz w:val="20"/>
      <w:szCs w:val="20"/>
    </w:rPr>
  </w:style>
  <w:style w:type="table" w:styleId="Tabela-Siatka">
    <w:name w:val="Table Grid"/>
    <w:basedOn w:val="Standardowy"/>
    <w:rsid w:val="006728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locked/>
    <w:rsid w:val="008124E5"/>
    <w:rPr>
      <w:rFonts w:cs="Times New Roman"/>
    </w:rPr>
  </w:style>
  <w:style w:type="paragraph" w:customStyle="1" w:styleId="Podstawowyakapitowy">
    <w:name w:val="[Podstawowy akapitowy]"/>
    <w:basedOn w:val="Normalny"/>
    <w:rsid w:val="00EE1EFD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1A03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1A03A7"/>
    <w:rPr>
      <w:rFonts w:ascii="Tahoma" w:hAnsi="Tahoma" w:cs="Tahoma"/>
      <w:sz w:val="16"/>
      <w:szCs w:val="16"/>
    </w:rPr>
  </w:style>
  <w:style w:type="paragraph" w:styleId="Akapitzlist">
    <w:name w:val="List Paragraph"/>
    <w:aliases w:val="Nagłowek 3,Preambuła,lp1"/>
    <w:basedOn w:val="Normalny"/>
    <w:link w:val="AkapitzlistZnak"/>
    <w:uiPriority w:val="34"/>
    <w:qFormat/>
    <w:rsid w:val="00716E17"/>
    <w:pPr>
      <w:ind w:left="720"/>
      <w:contextualSpacing/>
    </w:pPr>
  </w:style>
  <w:style w:type="character" w:customStyle="1" w:styleId="AkapitzlistZnak">
    <w:name w:val="Akapit z listą Znak"/>
    <w:aliases w:val="Nagłowek 3 Znak,Preambuła Znak,lp1 Znak"/>
    <w:link w:val="Akapitzlist"/>
    <w:uiPriority w:val="34"/>
    <w:locked/>
    <w:rsid w:val="004B6FC7"/>
    <w:rPr>
      <w:rFonts w:ascii="Century Gothic" w:hAnsi="Century Gothi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1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ofia.gadomska\Documents\System%20EOD\SD\Szablony\WAR\Nowy%20folder\ang_2607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ang_2607</Template>
  <TotalTime>0</TotalTime>
  <Pages>2</Pages>
  <Words>274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Gaz-System</vt:lpstr>
    </vt:vector>
  </TitlesOfParts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Gaz-System</dc:title>
  <dc:subject>Firmówki</dc:subject>
  <dc:creator/>
  <cp:lastModifiedBy/>
  <cp:revision>1</cp:revision>
  <cp:lastPrinted>2010-02-16T09:54:00Z</cp:lastPrinted>
  <dcterms:created xsi:type="dcterms:W3CDTF">2021-04-08T14:47:00Z</dcterms:created>
  <dcterms:modified xsi:type="dcterms:W3CDTF">2023-07-11T08:05:00Z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odKreskowy">
    <vt:lpwstr>KOD</vt:lpwstr>
  </property>
  <property fmtid="{D5CDD505-2E9C-101B-9397-08002B2CF9AE}" pid="3" name="ZnakPisma">
    <vt:lpwstr>ZNAK PISMA</vt:lpwstr>
  </property>
  <property fmtid="{D5CDD505-2E9C-101B-9397-08002B2CF9AE}" pid="4" name="UNPPisma">
    <vt:lpwstr>UNP PISMA</vt:lpwstr>
  </property>
  <property fmtid="{D5CDD505-2E9C-101B-9397-08002B2CF9AE}" pid="5" name="AktualnaData">
    <vt:lpwstr>AKTUALNA DATA</vt:lpwstr>
  </property>
  <property fmtid="{D5CDD505-2E9C-101B-9397-08002B2CF9AE}" pid="6" name="adresNazwa">
    <vt:lpwstr>ADRESAT</vt:lpwstr>
  </property>
  <property fmtid="{D5CDD505-2E9C-101B-9397-08002B2CF9AE}" pid="7" name="adresUlica">
    <vt:lpwstr>ADRESAT ULICA</vt:lpwstr>
  </property>
  <property fmtid="{D5CDD505-2E9C-101B-9397-08002B2CF9AE}" pid="8" name="adresNrDomu">
    <vt:lpwstr>ADRESAT NR</vt:lpwstr>
  </property>
  <property fmtid="{D5CDD505-2E9C-101B-9397-08002B2CF9AE}" pid="9" name="adresKodPocztowy">
    <vt:lpwstr>ADRESAT KOD</vt:lpwstr>
  </property>
  <property fmtid="{D5CDD505-2E9C-101B-9397-08002B2CF9AE}" pid="10" name="adresMiejscowosc">
    <vt:lpwstr>ADRESAT MIEJSCOWOŚĆ</vt:lpwstr>
  </property>
  <property fmtid="{D5CDD505-2E9C-101B-9397-08002B2CF9AE}" pid="11" name="adresImie">
    <vt:lpwstr>ADRESAT IMIĘ</vt:lpwstr>
  </property>
  <property fmtid="{D5CDD505-2E9C-101B-9397-08002B2CF9AE}" pid="12" name="adresNazwisko">
    <vt:lpwstr>ADRESAT NAZWISKO</vt:lpwstr>
  </property>
</Properties>
</file>